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both"/>
        <w:rPr>
          <w:rFonts w:hint="eastAsia"/>
          <w:b/>
          <w:bCs/>
          <w:sz w:val="32"/>
          <w:szCs w:val="32"/>
          <w:lang w:val="en-US" w:eastAsia="zh-CN"/>
        </w:rPr>
      </w:pPr>
      <w:r>
        <w:rPr>
          <w:rFonts w:hint="eastAsia"/>
          <w:b/>
          <w:bCs/>
          <w:sz w:val="32"/>
          <w:szCs w:val="32"/>
          <w:lang w:val="en-US" w:eastAsia="zh-CN"/>
        </w:rPr>
        <w:t>滨江路7号楼建设及运营方案项目概况及要求</w:t>
      </w:r>
    </w:p>
    <w:p>
      <w:pPr>
        <w:ind w:firstLine="600" w:firstLineChars="200"/>
        <w:rPr>
          <w:rFonts w:hint="eastAsia"/>
          <w:sz w:val="30"/>
          <w:szCs w:val="30"/>
          <w:lang w:val="en-US" w:eastAsia="zh-CN"/>
        </w:rPr>
      </w:pPr>
      <w:r>
        <w:rPr>
          <w:rFonts w:hint="eastAsia"/>
          <w:sz w:val="30"/>
          <w:szCs w:val="30"/>
          <w:lang w:val="en-US" w:eastAsia="zh-CN"/>
        </w:rPr>
        <w:t>我院在射洪市平安街道城北滨江路购置了7号景观楼，为地上3层，面积3200㎡，现面向社会征集建设及运营方案，要求如下：</w:t>
      </w:r>
    </w:p>
    <w:p>
      <w:pPr>
        <w:numPr>
          <w:ilvl w:val="0"/>
          <w:numId w:val="1"/>
        </w:numPr>
        <w:rPr>
          <w:rFonts w:hint="eastAsia"/>
          <w:sz w:val="30"/>
          <w:szCs w:val="30"/>
          <w:lang w:val="en-US" w:eastAsia="zh-CN"/>
        </w:rPr>
      </w:pPr>
      <w:r>
        <w:rPr>
          <w:rFonts w:hint="eastAsia"/>
          <w:sz w:val="30"/>
          <w:szCs w:val="30"/>
          <w:lang w:val="en-US" w:eastAsia="zh-CN"/>
        </w:rPr>
        <w:t>运营方向：中医药产业方向。包括但不限于中医养生馆、中医名医堂、中医月子中心、医疗美容。</w:t>
      </w:r>
    </w:p>
    <w:p>
      <w:pPr>
        <w:numPr>
          <w:ilvl w:val="0"/>
          <w:numId w:val="0"/>
        </w:numPr>
        <w:rPr>
          <w:rFonts w:hint="eastAsia"/>
          <w:sz w:val="30"/>
          <w:szCs w:val="30"/>
          <w:lang w:val="en-US" w:eastAsia="zh-CN"/>
        </w:rPr>
      </w:pPr>
      <w:r>
        <w:rPr>
          <w:rFonts w:hint="eastAsia"/>
          <w:sz w:val="30"/>
          <w:szCs w:val="30"/>
          <w:lang w:val="en-US" w:eastAsia="zh-CN"/>
        </w:rPr>
        <w:t>二、出资比例：射洪市中医院向该项目建设及运营出资不超过40%，7号楼房产作为固定资产按</w:t>
      </w:r>
      <w:r>
        <w:rPr>
          <w:rFonts w:hint="eastAsia"/>
          <w:color w:val="auto"/>
          <w:sz w:val="30"/>
          <w:szCs w:val="30"/>
          <w:lang w:val="en-US" w:eastAsia="zh-CN"/>
        </w:rPr>
        <w:t>50</w:t>
      </w:r>
      <w:r>
        <w:rPr>
          <w:rFonts w:hint="eastAsia"/>
          <w:sz w:val="30"/>
          <w:szCs w:val="30"/>
          <w:lang w:val="en-US" w:eastAsia="zh-CN"/>
        </w:rPr>
        <w:t>年折旧计入运营成本。</w:t>
      </w:r>
    </w:p>
    <w:p>
      <w:pPr>
        <w:numPr>
          <w:ilvl w:val="0"/>
          <w:numId w:val="0"/>
        </w:numPr>
        <w:ind w:leftChars="0"/>
        <w:rPr>
          <w:rFonts w:hint="eastAsia"/>
          <w:sz w:val="30"/>
          <w:szCs w:val="30"/>
          <w:lang w:val="en-US" w:eastAsia="zh-CN"/>
        </w:rPr>
      </w:pPr>
      <w:r>
        <w:rPr>
          <w:rFonts w:hint="eastAsia"/>
          <w:sz w:val="30"/>
          <w:szCs w:val="30"/>
          <w:lang w:val="en-US" w:eastAsia="zh-CN"/>
        </w:rPr>
        <w:t>三、合法合规性要求：方案应当完全遵守现行法律法规且符合国家关于中医药产业发展的相关规定。</w:t>
      </w:r>
    </w:p>
    <w:p>
      <w:pPr>
        <w:numPr>
          <w:ilvl w:val="0"/>
          <w:numId w:val="0"/>
        </w:numPr>
        <w:ind w:leftChars="0"/>
        <w:rPr>
          <w:rFonts w:hint="eastAsia"/>
          <w:sz w:val="30"/>
          <w:szCs w:val="30"/>
          <w:lang w:val="en-US" w:eastAsia="zh-CN"/>
        </w:rPr>
      </w:pPr>
      <w:r>
        <w:rPr>
          <w:rFonts w:hint="eastAsia"/>
          <w:sz w:val="30"/>
          <w:szCs w:val="30"/>
          <w:lang w:val="en-US" w:eastAsia="zh-CN"/>
        </w:rPr>
        <w:t>四、方案内容：方案至少应包含装修改造初设方案及概算，运营管理及效益分析。</w:t>
      </w:r>
    </w:p>
    <w:p>
      <w:pPr>
        <w:numPr>
          <w:ilvl w:val="0"/>
          <w:numId w:val="0"/>
        </w:numPr>
        <w:ind w:leftChars="0"/>
        <w:rPr>
          <w:rFonts w:hint="default"/>
          <w:sz w:val="30"/>
          <w:szCs w:val="30"/>
          <w:lang w:val="en-US" w:eastAsia="zh-CN"/>
        </w:rPr>
      </w:pPr>
      <w:r>
        <w:rPr>
          <w:rFonts w:hint="eastAsia"/>
          <w:sz w:val="30"/>
          <w:szCs w:val="30"/>
          <w:lang w:val="en-US" w:eastAsia="zh-CN"/>
        </w:rPr>
        <w:t>五、方案于2020年12月1号前向我院采招办提交，踏勘现场请联系基建科涂老师，电话：13980766061</w:t>
      </w:r>
    </w:p>
    <w:p>
      <w:pPr>
        <w:numPr>
          <w:ilvl w:val="0"/>
          <w:numId w:val="0"/>
        </w:numPr>
        <w:ind w:leftChars="0"/>
        <w:rPr>
          <w:rFonts w:hint="default"/>
          <w:sz w:val="30"/>
          <w:szCs w:val="3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99A4FC"/>
    <w:multiLevelType w:val="singleLevel"/>
    <w:tmpl w:val="8499A4F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644BF"/>
    <w:rsid w:val="12D96601"/>
    <w:rsid w:val="18DC72B8"/>
    <w:rsid w:val="1FC71707"/>
    <w:rsid w:val="24BF5056"/>
    <w:rsid w:val="35FD1996"/>
    <w:rsid w:val="38BC75B7"/>
    <w:rsid w:val="436B4B14"/>
    <w:rsid w:val="53AF3D50"/>
    <w:rsid w:val="57541A1F"/>
    <w:rsid w:val="5D9A7744"/>
    <w:rsid w:val="640C2E32"/>
    <w:rsid w:val="67BC7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2422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2020-09-15T08:58:00Z</dcterms:created>
  <dc:creator>admin</dc:creator>
  <cp:lastModifiedBy>晓海</cp:lastModifiedBy>
  <cp:lastPrinted>2020-11-18T01:22:00Z</cp:lastPrinted>
  <dcterms:modified xsi:type="dcterms:W3CDTF">2020-11-19T02:30:03Z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