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射洪市中医院滨江路景观房7号</w:t>
      </w:r>
      <w:r>
        <w:rPr>
          <w:rFonts w:hint="default" w:ascii="仿宋" w:hAnsi="仿宋" w:eastAsia="仿宋" w:cs="仿宋"/>
          <w:sz w:val="28"/>
          <w:szCs w:val="36"/>
          <w:lang w:eastAsia="zh-CN"/>
        </w:rPr>
        <w:t>基本情况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射洪市中医院滨江路7号景观房位于滨江路绿化带内（山水滨江、在水一方正对面），用地面积1410.7平方米，建筑面积3234.9平方米，共3层。拟建设中医药技术治疗展示区、月子中心等</w:t>
      </w:r>
      <w:r>
        <w:rPr>
          <w:rFonts w:hint="default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总投资约1</w:t>
      </w:r>
      <w:r>
        <w:rPr>
          <w:rFonts w:hint="default" w:ascii="仿宋" w:hAnsi="仿宋" w:eastAsia="仿宋" w:cs="仿宋"/>
          <w:sz w:val="28"/>
          <w:szCs w:val="36"/>
          <w:lang w:eastAsia="zh-CN"/>
        </w:rPr>
        <w:t>500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万元。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D3EEA"/>
    <w:rsid w:val="13B90726"/>
    <w:rsid w:val="1F185B57"/>
    <w:rsid w:val="2DFD3EEA"/>
    <w:rsid w:val="3C290314"/>
    <w:rsid w:val="3D1E1D4A"/>
    <w:rsid w:val="58C34963"/>
    <w:rsid w:val="5A0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2021-08-31T07:48:00Z</dcterms:created>
  <dc:creator>浩克</dc:creator>
  <cp:lastModifiedBy>浩克</cp:lastModifiedBy>
  <dcterms:modified xsi:type="dcterms:W3CDTF">2021-10-18T00:15:32Z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4246337629DA46558DE87EB322848892</vt:lpwstr>
  </property>
</Properties>
</file>