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 w:cs="新宋体"/>
          <w:b/>
          <w:bCs/>
          <w:color w:val="00000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color w:val="000000"/>
          <w:sz w:val="36"/>
          <w:szCs w:val="36"/>
        </w:rPr>
        <w:t>小家电、后勤零星非标物资供应及小家电维修商</w:t>
      </w:r>
    </w:p>
    <w:p>
      <w:pPr>
        <w:numPr>
          <w:ilvl w:val="0"/>
          <w:numId w:val="1"/>
        </w:numPr>
        <w:rPr>
          <w:rFonts w:ascii="新宋体" w:hAnsi="新宋体" w:eastAsia="新宋体" w:cs="新宋体"/>
          <w:b/>
          <w:bCs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>项目</w:t>
      </w:r>
    </w:p>
    <w:p>
      <w:pPr>
        <w:ind w:left="720"/>
        <w:rPr>
          <w:rFonts w:ascii="新宋体" w:hAnsi="新宋体" w:eastAsia="新宋体" w:cs="新宋体"/>
          <w:bCs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000000"/>
          <w:sz w:val="28"/>
          <w:szCs w:val="28"/>
        </w:rPr>
        <w:t>小家电、后勤零星非标物资供应及小家电维修服务（每年度不超过十万元）供应商。（2022-2024）</w:t>
      </w:r>
    </w:p>
    <w:p>
      <w:pPr>
        <w:rPr>
          <w:rFonts w:ascii="新宋体" w:hAnsi="新宋体" w:eastAsia="新宋体" w:cs="新宋体"/>
          <w:b/>
          <w:bCs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000000"/>
          <w:sz w:val="28"/>
          <w:szCs w:val="28"/>
        </w:rPr>
        <w:t>二、 供应商要求</w:t>
      </w:r>
    </w:p>
    <w:p>
      <w:pPr>
        <w:ind w:firstLine="560" w:firstLineChars="200"/>
        <w:rPr>
          <w:rFonts w:ascii="新宋体" w:hAnsi="新宋体" w:eastAsia="新宋体" w:cs="新宋体"/>
          <w:bCs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000000"/>
          <w:sz w:val="28"/>
          <w:szCs w:val="28"/>
        </w:rPr>
        <w:t>1.供应商营业执照销售范围包含家电销售、维修、等服务；</w:t>
      </w:r>
    </w:p>
    <w:p>
      <w:pPr>
        <w:ind w:firstLine="560" w:firstLineChars="200"/>
        <w:rPr>
          <w:rFonts w:ascii="新宋体" w:hAnsi="新宋体" w:eastAsia="新宋体" w:cs="新宋体"/>
          <w:bCs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000000"/>
          <w:sz w:val="28"/>
          <w:szCs w:val="28"/>
        </w:rPr>
        <w:t xml:space="preserve">2.供应商具有履行合同所必须的设备和专业技术能力； </w:t>
      </w:r>
      <w:bookmarkStart w:id="0" w:name="_GoBack"/>
      <w:bookmarkEnd w:id="0"/>
    </w:p>
    <w:p>
      <w:pPr>
        <w:ind w:firstLine="560" w:firstLineChars="200"/>
        <w:rPr>
          <w:rFonts w:ascii="新宋体" w:hAnsi="新宋体" w:eastAsia="新宋体" w:cs="新宋体"/>
          <w:bCs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000000"/>
          <w:sz w:val="28"/>
          <w:szCs w:val="28"/>
        </w:rPr>
        <w:t>3.供应商具有依法缴纳税收和国家税务局出具的正规机打发票；</w:t>
      </w:r>
    </w:p>
    <w:p>
      <w:pPr>
        <w:ind w:firstLine="560" w:firstLineChars="200"/>
        <w:rPr>
          <w:rFonts w:ascii="新宋体" w:hAnsi="新宋体" w:eastAsia="新宋体" w:cs="新宋体"/>
          <w:bCs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000000"/>
          <w:sz w:val="28"/>
          <w:szCs w:val="28"/>
        </w:rPr>
        <w:t>4.供应商参加本次政府采购活动前三年内，在经营活动中没有重大违法记录；</w:t>
      </w:r>
    </w:p>
    <w:p>
      <w:pPr>
        <w:ind w:left="141" w:leftChars="67" w:firstLine="422" w:firstLineChars="151"/>
        <w:rPr>
          <w:rFonts w:ascii="新宋体" w:hAnsi="新宋体" w:eastAsia="新宋体" w:cs="新宋体"/>
          <w:bCs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000000"/>
          <w:sz w:val="28"/>
          <w:szCs w:val="28"/>
        </w:rPr>
        <w:t xml:space="preserve">5.供应商参加本次政府采购活动前三年内，供应商单位及现任法定代表人、主要负责人无行贿犯罪记录承诺； </w:t>
      </w:r>
    </w:p>
    <w:p>
      <w:pPr>
        <w:ind w:left="141" w:leftChars="67" w:firstLine="422" w:firstLineChars="151"/>
        <w:rPr>
          <w:rFonts w:ascii="新宋体" w:hAnsi="新宋体" w:eastAsia="新宋体" w:cs="新宋体"/>
          <w:bCs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000000"/>
          <w:sz w:val="28"/>
          <w:szCs w:val="28"/>
        </w:rPr>
        <w:t>6.供应商对是否存在受到财政部门或有关部门认定的失信行为（有效期内）以及认定次数进行承诺；</w:t>
      </w:r>
    </w:p>
    <w:p>
      <w:pPr>
        <w:ind w:left="141" w:leftChars="67" w:firstLine="280" w:firstLineChars="100"/>
        <w:rPr>
          <w:rFonts w:ascii="新宋体" w:hAnsi="新宋体" w:eastAsia="新宋体" w:cs="新宋体"/>
          <w:bCs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000000"/>
          <w:sz w:val="28"/>
          <w:szCs w:val="28"/>
        </w:rPr>
        <w:t>7.供应商售后服务接到通知后,将在1小时内响应到场,2小时内完成维修 或更换。</w:t>
      </w:r>
    </w:p>
    <w:p>
      <w:pPr>
        <w:ind w:left="141" w:leftChars="67" w:firstLine="280" w:firstLineChars="100"/>
        <w:rPr>
          <w:rFonts w:hint="eastAsia" w:ascii="新宋体" w:hAnsi="新宋体" w:eastAsia="新宋体" w:cs="新宋体"/>
          <w:bCs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000000"/>
          <w:sz w:val="28"/>
          <w:szCs w:val="28"/>
        </w:rPr>
        <w:t>8.医院对供应商日常服务能力、质量等建立考核评分制度。考核不达标扣减保证金直至剔除供应商名单。</w:t>
      </w:r>
    </w:p>
    <w:p>
      <w:pPr>
        <w:ind w:left="141" w:leftChars="67" w:firstLine="280" w:firstLineChars="100"/>
        <w:rPr>
          <w:rFonts w:ascii="新宋体" w:hAnsi="新宋体" w:eastAsia="新宋体" w:cs="新宋体"/>
          <w:bCs/>
          <w:color w:val="000000"/>
          <w:sz w:val="28"/>
          <w:szCs w:val="28"/>
        </w:rPr>
      </w:pPr>
      <w:r>
        <w:rPr>
          <w:rFonts w:hint="eastAsia" w:ascii="新宋体" w:hAnsi="新宋体" w:eastAsia="新宋体" w:cs="新宋体"/>
          <w:bCs/>
          <w:color w:val="000000"/>
          <w:sz w:val="28"/>
          <w:szCs w:val="28"/>
        </w:rPr>
        <w:t>9.主要家电及配件按下表单价执行，如遇其他未列入表内的其他电器，由供应商出具查询当日网购参考。</w:t>
      </w:r>
    </w:p>
    <w:tbl>
      <w:tblPr>
        <w:tblStyle w:val="6"/>
        <w:tblpPr w:leftFromText="180" w:rightFromText="180" w:vertAnchor="text" w:horzAnchor="page" w:tblpX="1920" w:tblpY="77"/>
        <w:tblOverlap w:val="never"/>
        <w:tblW w:w="8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0"/>
        <w:gridCol w:w="1530"/>
        <w:gridCol w:w="1515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碧丽开水器发热管（铜）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6KW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美的微波炉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PM20W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万利达饮水机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美的电磁炉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C22-RH2279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美的落地风扇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FSA40XDR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万宝取暖器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S58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美的冷柜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BCD-303KEM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碧丽开水器电脑板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K90C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碧丽开水器水龙头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K90C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碧丽开水器水位电极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K90C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长城工业风扇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750MM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美的电热水器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F8021-X1(S)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美的快热龙头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DSK30MTI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小天鹅全自动洗衣机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TB90-1628MH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美的空调压缩机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1.5P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美的空调压缩机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3P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美的变频电控盒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1.5P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美的变频电控盒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3P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扬子空调扇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600-1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全自动洗衣机电机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180W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美的冰箱压缩机变频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156W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3DF"/>
    <w:multiLevelType w:val="multilevel"/>
    <w:tmpl w:val="121613DF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8A"/>
    <w:rsid w:val="00032D9D"/>
    <w:rsid w:val="00044DF7"/>
    <w:rsid w:val="0027264C"/>
    <w:rsid w:val="002D4898"/>
    <w:rsid w:val="004D59DA"/>
    <w:rsid w:val="00516200"/>
    <w:rsid w:val="00577A32"/>
    <w:rsid w:val="006779E4"/>
    <w:rsid w:val="00834B01"/>
    <w:rsid w:val="008F4415"/>
    <w:rsid w:val="00972719"/>
    <w:rsid w:val="00AF683E"/>
    <w:rsid w:val="00B841F0"/>
    <w:rsid w:val="00C2312E"/>
    <w:rsid w:val="00E570AD"/>
    <w:rsid w:val="00EA3A8A"/>
    <w:rsid w:val="00FA3633"/>
    <w:rsid w:val="021D4CA5"/>
    <w:rsid w:val="029203F8"/>
    <w:rsid w:val="080E00A0"/>
    <w:rsid w:val="116457F1"/>
    <w:rsid w:val="11D5495F"/>
    <w:rsid w:val="124D44D7"/>
    <w:rsid w:val="16473933"/>
    <w:rsid w:val="170D7C63"/>
    <w:rsid w:val="181D7DE8"/>
    <w:rsid w:val="1890511D"/>
    <w:rsid w:val="1AFD0C00"/>
    <w:rsid w:val="1BAA0CE8"/>
    <w:rsid w:val="1F667ECB"/>
    <w:rsid w:val="23921209"/>
    <w:rsid w:val="23FD3B14"/>
    <w:rsid w:val="261C4338"/>
    <w:rsid w:val="26971E2F"/>
    <w:rsid w:val="26A12BEB"/>
    <w:rsid w:val="27C923FA"/>
    <w:rsid w:val="2CB75AC0"/>
    <w:rsid w:val="2F3E36CD"/>
    <w:rsid w:val="344C4197"/>
    <w:rsid w:val="36C373E6"/>
    <w:rsid w:val="37D15B62"/>
    <w:rsid w:val="385F0C5B"/>
    <w:rsid w:val="3BB8542F"/>
    <w:rsid w:val="4B9A7B73"/>
    <w:rsid w:val="55496F40"/>
    <w:rsid w:val="57511940"/>
    <w:rsid w:val="5F223BC2"/>
    <w:rsid w:val="68857971"/>
    <w:rsid w:val="6C8D0DBF"/>
    <w:rsid w:val="75E15327"/>
    <w:rsid w:val="76944F4E"/>
    <w:rsid w:val="76C43A85"/>
    <w:rsid w:val="771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160</Words>
  <Characters>917</Characters>
  <Lines>7</Lines>
  <Paragraphs>2</Paragraphs>
  <TotalTime>46</TotalTime>
  <ScaleCrop>false</ScaleCrop>
  <LinksUpToDate>false</LinksUpToDate>
  <CharactersWithSpaces>1075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2020-07-20T08:03:00Z</dcterms:created>
  <dc:creator>张桢</dc:creator>
  <cp:lastModifiedBy>安好！</cp:lastModifiedBy>
  <cp:lastPrinted>2021-12-21T03:56:00Z</cp:lastPrinted>
  <dcterms:modified xsi:type="dcterms:W3CDTF">2022-02-09T03:51:03Z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F3F447BD1E654D39974798F16DA3C02C</vt:lpwstr>
  </property>
</Properties>
</file>