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0" w:rsidRDefault="00AB3770" w:rsidP="004E67AD">
      <w:pPr>
        <w:spacing w:line="520" w:lineRule="exact"/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发热门诊</w:t>
      </w:r>
      <w:r w:rsidR="00FB1CC0">
        <w:rPr>
          <w:rFonts w:ascii="仿宋" w:eastAsia="仿宋" w:hAnsi="仿宋" w:cs="仿宋" w:hint="eastAsia"/>
          <w:bCs/>
          <w:sz w:val="36"/>
          <w:szCs w:val="36"/>
        </w:rPr>
        <w:t>围</w:t>
      </w:r>
      <w:r w:rsidR="004E67AD">
        <w:rPr>
          <w:rFonts w:ascii="仿宋" w:eastAsia="仿宋" w:hAnsi="仿宋" w:cs="仿宋" w:hint="eastAsia"/>
          <w:bCs/>
          <w:sz w:val="36"/>
          <w:szCs w:val="36"/>
        </w:rPr>
        <w:t>墙</w:t>
      </w:r>
      <w:r w:rsidR="00FB1CC0">
        <w:rPr>
          <w:rFonts w:ascii="仿宋" w:eastAsia="仿宋" w:hAnsi="仿宋" w:cs="仿宋" w:hint="eastAsia"/>
          <w:bCs/>
          <w:sz w:val="36"/>
          <w:szCs w:val="36"/>
        </w:rPr>
        <w:t>安装</w:t>
      </w:r>
      <w:bookmarkStart w:id="0" w:name="_GoBack"/>
      <w:bookmarkEnd w:id="0"/>
    </w:p>
    <w:p w:rsidR="002337FF" w:rsidRPr="00FB1CC0" w:rsidRDefault="00FB1CC0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FB1CC0">
        <w:rPr>
          <w:rFonts w:ascii="仿宋" w:eastAsia="仿宋" w:hAnsi="仿宋" w:cs="仿宋" w:hint="eastAsia"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Cs/>
          <w:sz w:val="32"/>
          <w:szCs w:val="32"/>
        </w:rPr>
        <w:t>安装方案</w:t>
      </w:r>
      <w:r w:rsidRPr="00FB1CC0"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1.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立柱为</w:t>
      </w:r>
      <w:r w:rsidRPr="004E67AD">
        <w:rPr>
          <w:rFonts w:ascii="仿宋" w:eastAsia="仿宋" w:hAnsi="仿宋" w:cs="仿宋"/>
          <w:bCs/>
          <w:sz w:val="32"/>
          <w:szCs w:val="32"/>
        </w:rPr>
        <w:t>80mm*80mm*1.5mm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镀锌方管，长度</w:t>
      </w:r>
      <w:r w:rsidRPr="004E67AD">
        <w:rPr>
          <w:rFonts w:ascii="仿宋" w:eastAsia="仿宋" w:hAnsi="仿宋" w:cs="仿宋"/>
          <w:bCs/>
          <w:sz w:val="32"/>
          <w:szCs w:val="32"/>
        </w:rPr>
        <w:t>2.15m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，净间距</w:t>
      </w:r>
      <w:r w:rsidRPr="004E67AD">
        <w:rPr>
          <w:rFonts w:ascii="仿宋" w:eastAsia="仿宋" w:hAnsi="仿宋" w:cs="仿宋"/>
          <w:bCs/>
          <w:sz w:val="32"/>
          <w:szCs w:val="32"/>
        </w:rPr>
        <w:t>3000mm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2.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斜支撑为</w:t>
      </w:r>
      <w:r w:rsidRPr="004E67AD">
        <w:rPr>
          <w:rFonts w:ascii="仿宋" w:eastAsia="仿宋" w:hAnsi="仿宋" w:cs="仿宋"/>
          <w:bCs/>
          <w:sz w:val="32"/>
          <w:szCs w:val="32"/>
        </w:rPr>
        <w:t>80mm*80mm*1.5mm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镀锌方管，长度</w:t>
      </w:r>
      <w:r w:rsidRPr="004E67AD">
        <w:rPr>
          <w:rFonts w:ascii="仿宋" w:eastAsia="仿宋" w:hAnsi="仿宋" w:cs="仿宋"/>
          <w:bCs/>
          <w:sz w:val="32"/>
          <w:szCs w:val="32"/>
        </w:rPr>
        <w:t>1.5m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，每根立柱一根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3.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每根立柱柱脚配置</w:t>
      </w:r>
      <w:r w:rsidRPr="004E67AD">
        <w:rPr>
          <w:rFonts w:ascii="仿宋" w:eastAsia="仿宋" w:hAnsi="仿宋" w:cs="仿宋"/>
          <w:bCs/>
          <w:sz w:val="32"/>
          <w:szCs w:val="32"/>
        </w:rPr>
        <w:t>150mm*150mm*5mm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钢板坐，便于在地面锚固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4.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横管为</w:t>
      </w:r>
      <w:r w:rsidRPr="004E67AD">
        <w:rPr>
          <w:rFonts w:ascii="仿宋" w:eastAsia="仿宋" w:hAnsi="仿宋" w:cs="仿宋"/>
          <w:bCs/>
          <w:sz w:val="32"/>
          <w:szCs w:val="32"/>
        </w:rPr>
        <w:t>50*30*1.5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镀锌矩管，每两根立柱之间配置</w:t>
      </w:r>
      <w:r w:rsidRPr="004E67AD">
        <w:rPr>
          <w:rFonts w:ascii="仿宋" w:eastAsia="仿宋" w:hAnsi="仿宋" w:cs="仿宋"/>
          <w:bCs/>
          <w:sz w:val="32"/>
          <w:szCs w:val="32"/>
        </w:rPr>
        <w:t>3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根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5.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单面铺设</w:t>
      </w:r>
      <w:r w:rsidRPr="004E67AD">
        <w:rPr>
          <w:rFonts w:ascii="仿宋" w:eastAsia="仿宋" w:hAnsi="仿宋" w:cs="仿宋"/>
          <w:bCs/>
          <w:sz w:val="32"/>
          <w:szCs w:val="32"/>
        </w:rPr>
        <w:t>425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型平板彩钢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6.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临街面铺设</w:t>
      </w:r>
      <w:r w:rsidRPr="004E67AD">
        <w:rPr>
          <w:rFonts w:ascii="仿宋" w:eastAsia="仿宋" w:hAnsi="仿宋" w:cs="仿宋"/>
          <w:bCs/>
          <w:sz w:val="32"/>
          <w:szCs w:val="32"/>
        </w:rPr>
        <w:t>25mm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厚仿真草坪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7.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装饰</w:t>
      </w:r>
      <w:proofErr w:type="gramStart"/>
      <w:r w:rsidRPr="004E67AD">
        <w:rPr>
          <w:rFonts w:ascii="仿宋" w:eastAsia="仿宋" w:hAnsi="仿宋" w:cs="仿宋" w:hint="eastAsia"/>
          <w:bCs/>
          <w:sz w:val="32"/>
          <w:szCs w:val="32"/>
        </w:rPr>
        <w:t>架采用</w:t>
      </w:r>
      <w:proofErr w:type="gramEnd"/>
      <w:r w:rsidRPr="004E67AD">
        <w:rPr>
          <w:rFonts w:ascii="仿宋" w:eastAsia="仿宋" w:hAnsi="仿宋" w:cs="仿宋" w:hint="eastAsia"/>
          <w:bCs/>
          <w:sz w:val="32"/>
          <w:szCs w:val="32"/>
        </w:rPr>
        <w:t>金色钛金制作，厚度为</w:t>
      </w:r>
      <w:r w:rsidRPr="004E67AD">
        <w:rPr>
          <w:rFonts w:ascii="仿宋" w:eastAsia="仿宋" w:hAnsi="仿宋" w:cs="仿宋"/>
          <w:bCs/>
          <w:sz w:val="32"/>
          <w:szCs w:val="32"/>
        </w:rPr>
        <w:t>1mm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，竖向</w:t>
      </w:r>
      <w:r w:rsidRPr="004E67AD">
        <w:rPr>
          <w:rFonts w:ascii="仿宋" w:eastAsia="仿宋" w:hAnsi="仿宋" w:cs="仿宋"/>
          <w:bCs/>
          <w:sz w:val="32"/>
          <w:szCs w:val="32"/>
        </w:rPr>
        <w:t>5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根间距都为</w:t>
      </w:r>
      <w:r w:rsidRPr="004E67AD">
        <w:rPr>
          <w:rFonts w:ascii="仿宋" w:eastAsia="仿宋" w:hAnsi="仿宋" w:cs="仿宋"/>
          <w:bCs/>
          <w:sz w:val="32"/>
          <w:szCs w:val="32"/>
        </w:rPr>
        <w:t>100mm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，横向为</w:t>
      </w:r>
      <w:r w:rsidRPr="004E67AD">
        <w:rPr>
          <w:rFonts w:ascii="仿宋" w:eastAsia="仿宋" w:hAnsi="仿宋" w:cs="仿宋"/>
          <w:bCs/>
          <w:sz w:val="32"/>
          <w:szCs w:val="32"/>
        </w:rPr>
        <w:t>4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根，其间距现场决定，并高出围栏</w:t>
      </w:r>
      <w:r w:rsidRPr="004E67AD">
        <w:rPr>
          <w:rFonts w:ascii="仿宋" w:eastAsia="仿宋" w:hAnsi="仿宋" w:cs="仿宋"/>
          <w:bCs/>
          <w:sz w:val="32"/>
          <w:szCs w:val="32"/>
        </w:rPr>
        <w:t>500mm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，成型尺寸为</w:t>
      </w:r>
      <w:r w:rsidRPr="004E67AD">
        <w:rPr>
          <w:rFonts w:ascii="仿宋" w:eastAsia="仿宋" w:hAnsi="仿宋" w:cs="仿宋"/>
          <w:bCs/>
          <w:sz w:val="32"/>
          <w:szCs w:val="32"/>
        </w:rPr>
        <w:t>2500mm*600mm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，其间距为中到中</w:t>
      </w:r>
      <w:r w:rsidRPr="004E67AD">
        <w:rPr>
          <w:rFonts w:ascii="仿宋" w:eastAsia="仿宋" w:hAnsi="仿宋" w:cs="仿宋"/>
          <w:bCs/>
          <w:sz w:val="32"/>
          <w:szCs w:val="32"/>
        </w:rPr>
        <w:t>3000mm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8.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单块围栏成型几何尺寸为</w:t>
      </w:r>
      <w:r w:rsidRPr="004E67AD">
        <w:rPr>
          <w:rFonts w:ascii="仿宋" w:eastAsia="仿宋" w:hAnsi="仿宋" w:cs="仿宋"/>
          <w:bCs/>
          <w:sz w:val="32"/>
          <w:szCs w:val="32"/>
        </w:rPr>
        <w:t>3000mm*2000mm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，且下横</w:t>
      </w:r>
      <w:proofErr w:type="gramStart"/>
      <w:r w:rsidRPr="004E67AD">
        <w:rPr>
          <w:rFonts w:ascii="仿宋" w:eastAsia="仿宋" w:hAnsi="仿宋" w:cs="仿宋" w:hint="eastAsia"/>
          <w:bCs/>
          <w:sz w:val="32"/>
          <w:szCs w:val="32"/>
        </w:rPr>
        <w:t>档距离</w:t>
      </w:r>
      <w:proofErr w:type="gramEnd"/>
      <w:r w:rsidRPr="004E67AD">
        <w:rPr>
          <w:rFonts w:ascii="仿宋" w:eastAsia="仿宋" w:hAnsi="仿宋" w:cs="仿宋" w:hint="eastAsia"/>
          <w:bCs/>
          <w:sz w:val="32"/>
          <w:szCs w:val="32"/>
        </w:rPr>
        <w:t>地面高度为</w:t>
      </w:r>
      <w:r w:rsidRPr="004E67AD">
        <w:rPr>
          <w:rFonts w:ascii="仿宋" w:eastAsia="仿宋" w:hAnsi="仿宋" w:cs="仿宋"/>
          <w:bCs/>
          <w:sz w:val="32"/>
          <w:szCs w:val="32"/>
        </w:rPr>
        <w:t>50mm</w:t>
      </w:r>
    </w:p>
    <w:p w:rsidR="004E67AD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9.</w:t>
      </w:r>
      <w:proofErr w:type="gramStart"/>
      <w:r w:rsidRPr="004E67AD">
        <w:rPr>
          <w:rFonts w:ascii="仿宋" w:eastAsia="仿宋" w:hAnsi="仿宋" w:cs="仿宋" w:hint="eastAsia"/>
          <w:bCs/>
          <w:sz w:val="32"/>
          <w:szCs w:val="32"/>
        </w:rPr>
        <w:t>含旧围挡</w:t>
      </w:r>
      <w:proofErr w:type="gramEnd"/>
      <w:r w:rsidRPr="004E67AD">
        <w:rPr>
          <w:rFonts w:ascii="仿宋" w:eastAsia="仿宋" w:hAnsi="仿宋" w:cs="仿宋" w:hint="eastAsia"/>
          <w:bCs/>
          <w:sz w:val="32"/>
          <w:szCs w:val="32"/>
        </w:rPr>
        <w:t>拆除及余方弃置</w:t>
      </w:r>
    </w:p>
    <w:p w:rsidR="002337FF" w:rsidRPr="004E67AD" w:rsidRDefault="004E67AD" w:rsidP="004E67AD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4E67AD">
        <w:rPr>
          <w:rFonts w:ascii="仿宋" w:eastAsia="仿宋" w:hAnsi="仿宋" w:cs="仿宋"/>
          <w:bCs/>
          <w:sz w:val="32"/>
          <w:szCs w:val="32"/>
        </w:rPr>
        <w:t>10.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>制作与安装时涉及辅材、吊装、脚手架等费用，投标人自行考虑在综合单价中，结算时不做调整。本项目报价方式为</w:t>
      </w:r>
      <w:proofErr w:type="gramStart"/>
      <w:r w:rsidRPr="004E67AD">
        <w:rPr>
          <w:rFonts w:ascii="仿宋" w:eastAsia="仿宋" w:hAnsi="仿宋" w:cs="仿宋" w:hint="eastAsia"/>
          <w:bCs/>
          <w:sz w:val="32"/>
          <w:szCs w:val="32"/>
        </w:rPr>
        <w:t>全费用</w:t>
      </w:r>
      <w:proofErr w:type="gramEnd"/>
      <w:r w:rsidRPr="004E67AD">
        <w:rPr>
          <w:rFonts w:ascii="仿宋" w:eastAsia="仿宋" w:hAnsi="仿宋" w:cs="仿宋" w:hint="eastAsia"/>
          <w:bCs/>
          <w:sz w:val="32"/>
          <w:szCs w:val="32"/>
        </w:rPr>
        <w:t>单价，该价格均为含税价。</w:t>
      </w:r>
    </w:p>
    <w:p w:rsidR="002337FF" w:rsidRDefault="00FB1CC0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</w:t>
      </w:r>
      <w:r w:rsidR="004E67AD">
        <w:rPr>
          <w:rFonts w:ascii="仿宋" w:eastAsia="仿宋" w:hAnsi="仿宋" w:cs="仿宋" w:hint="eastAsia"/>
          <w:bCs/>
          <w:sz w:val="32"/>
          <w:szCs w:val="32"/>
        </w:rPr>
        <w:t>控制价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4E67AD" w:rsidRDefault="00C44648" w:rsidP="004E67AD">
      <w:pPr>
        <w:spacing w:line="520" w:lineRule="exact"/>
        <w:ind w:firstLineChars="100" w:firstLine="32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合计387</w:t>
      </w:r>
      <w:r w:rsidRPr="00C44648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m</w:t>
      </w:r>
      <w:r>
        <w:rPr>
          <w:rFonts w:ascii="仿宋" w:eastAsia="仿宋" w:hAnsi="仿宋" w:cs="仿宋" w:hint="eastAsia"/>
          <w:bCs/>
          <w:sz w:val="32"/>
          <w:szCs w:val="32"/>
          <w:vertAlign w:val="superscript"/>
        </w:rPr>
        <w:t>2</w:t>
      </w:r>
    </w:p>
    <w:p w:rsidR="004E67AD" w:rsidRDefault="004E67AD" w:rsidP="00AB3770">
      <w:pPr>
        <w:spacing w:line="520" w:lineRule="exact"/>
        <w:ind w:firstLineChars="100" w:firstLine="320"/>
        <w:jc w:val="left"/>
        <w:rPr>
          <w:rFonts w:ascii="仿宋" w:eastAsia="仿宋" w:hAnsi="仿宋" w:cs="仿宋" w:hint="eastAsia"/>
          <w:bCs/>
          <w:sz w:val="32"/>
          <w:szCs w:val="32"/>
          <w:vertAlign w:val="superscript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控制价</w:t>
      </w:r>
      <w:r w:rsidR="00AB3770"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sz w:val="32"/>
          <w:szCs w:val="32"/>
        </w:rPr>
        <w:t>单价134.75元/</w:t>
      </w:r>
      <w:r w:rsidRPr="004E67A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m</w:t>
      </w:r>
      <w:r>
        <w:rPr>
          <w:rFonts w:ascii="仿宋" w:eastAsia="仿宋" w:hAnsi="仿宋" w:cs="仿宋" w:hint="eastAsia"/>
          <w:bCs/>
          <w:sz w:val="32"/>
          <w:szCs w:val="32"/>
          <w:vertAlign w:val="superscript"/>
        </w:rPr>
        <w:t>2</w:t>
      </w:r>
      <w:r>
        <w:rPr>
          <w:rFonts w:ascii="仿宋" w:eastAsia="仿宋" w:hAnsi="仿宋" w:cs="仿宋" w:hint="eastAsia"/>
          <w:bCs/>
          <w:sz w:val="32"/>
          <w:szCs w:val="32"/>
          <w:vertAlign w:val="superscript"/>
        </w:rPr>
        <w:t xml:space="preserve">     </w:t>
      </w:r>
    </w:p>
    <w:p w:rsidR="00AB3770" w:rsidRPr="00A50026" w:rsidRDefault="00AB3770" w:rsidP="00AB3770">
      <w:pPr>
        <w:spacing w:line="520" w:lineRule="exact"/>
        <w:ind w:firstLineChars="100" w:firstLine="32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r w:rsidR="004E67AD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 w:rsidR="004E67AD">
        <w:rPr>
          <w:rFonts w:ascii="仿宋" w:eastAsia="仿宋" w:hAnsi="仿宋" w:cs="仿宋" w:hint="eastAsia"/>
          <w:bCs/>
          <w:sz w:val="32"/>
          <w:szCs w:val="32"/>
        </w:rPr>
        <w:t>共计52175.17元</w:t>
      </w:r>
    </w:p>
    <w:p w:rsidR="002337FF" w:rsidRDefault="00FB1CC0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0D4E9E" w:rsidRDefault="000D4E9E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0D4E9E" w:rsidRDefault="000D4E9E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0D4E9E" w:rsidRDefault="000D4E9E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0D4E9E" w:rsidRDefault="000D4E9E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0D4E9E" w:rsidRDefault="000D4E9E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0D4E9E">
      <w:pgSz w:w="11906" w:h="16838"/>
      <w:pgMar w:top="1418" w:right="1133" w:bottom="851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lMTg1YmE2NzZhN2VmNjA5OWZmMGVhNzBhNTU4NmMifQ=="/>
  </w:docVars>
  <w:rsids>
    <w:rsidRoot w:val="003D5B79"/>
    <w:rsid w:val="00000BB9"/>
    <w:rsid w:val="00007CD3"/>
    <w:rsid w:val="000132A1"/>
    <w:rsid w:val="000332EE"/>
    <w:rsid w:val="000608D1"/>
    <w:rsid w:val="00086C68"/>
    <w:rsid w:val="00090E18"/>
    <w:rsid w:val="000B34A1"/>
    <w:rsid w:val="000B3E20"/>
    <w:rsid w:val="000B7F99"/>
    <w:rsid w:val="000D4E9E"/>
    <w:rsid w:val="0013388A"/>
    <w:rsid w:val="00146AC7"/>
    <w:rsid w:val="00156734"/>
    <w:rsid w:val="00163FB1"/>
    <w:rsid w:val="001B4DD2"/>
    <w:rsid w:val="001D3705"/>
    <w:rsid w:val="001D3C1A"/>
    <w:rsid w:val="001D52A9"/>
    <w:rsid w:val="00227B11"/>
    <w:rsid w:val="002337FF"/>
    <w:rsid w:val="00237622"/>
    <w:rsid w:val="0029373B"/>
    <w:rsid w:val="002B10AA"/>
    <w:rsid w:val="002B141D"/>
    <w:rsid w:val="00304D1A"/>
    <w:rsid w:val="0037079C"/>
    <w:rsid w:val="00382ECD"/>
    <w:rsid w:val="0039104E"/>
    <w:rsid w:val="003914CB"/>
    <w:rsid w:val="00396AE6"/>
    <w:rsid w:val="003A56DA"/>
    <w:rsid w:val="003C0EC8"/>
    <w:rsid w:val="003D5B79"/>
    <w:rsid w:val="003E6AD1"/>
    <w:rsid w:val="003F11B1"/>
    <w:rsid w:val="003F606A"/>
    <w:rsid w:val="004314C2"/>
    <w:rsid w:val="0045476B"/>
    <w:rsid w:val="004A5484"/>
    <w:rsid w:val="004B07D5"/>
    <w:rsid w:val="004B5C40"/>
    <w:rsid w:val="004E67AD"/>
    <w:rsid w:val="004E6F13"/>
    <w:rsid w:val="00500DC7"/>
    <w:rsid w:val="00507036"/>
    <w:rsid w:val="00551BB6"/>
    <w:rsid w:val="00560309"/>
    <w:rsid w:val="00566003"/>
    <w:rsid w:val="005A5693"/>
    <w:rsid w:val="005B063D"/>
    <w:rsid w:val="005D2859"/>
    <w:rsid w:val="005E4EB2"/>
    <w:rsid w:val="006909A1"/>
    <w:rsid w:val="006B6604"/>
    <w:rsid w:val="006D09E4"/>
    <w:rsid w:val="00713FA8"/>
    <w:rsid w:val="0073091B"/>
    <w:rsid w:val="008061A7"/>
    <w:rsid w:val="00824680"/>
    <w:rsid w:val="00845E70"/>
    <w:rsid w:val="00877640"/>
    <w:rsid w:val="00895144"/>
    <w:rsid w:val="008B2571"/>
    <w:rsid w:val="008C424A"/>
    <w:rsid w:val="008C500B"/>
    <w:rsid w:val="008F6358"/>
    <w:rsid w:val="00935218"/>
    <w:rsid w:val="0094020D"/>
    <w:rsid w:val="00943EEE"/>
    <w:rsid w:val="009956A4"/>
    <w:rsid w:val="00A04498"/>
    <w:rsid w:val="00A36651"/>
    <w:rsid w:val="00A40821"/>
    <w:rsid w:val="00A50026"/>
    <w:rsid w:val="00A65A1C"/>
    <w:rsid w:val="00AA29ED"/>
    <w:rsid w:val="00AA6572"/>
    <w:rsid w:val="00AB3770"/>
    <w:rsid w:val="00AB5113"/>
    <w:rsid w:val="00AC3294"/>
    <w:rsid w:val="00AF7811"/>
    <w:rsid w:val="00B0269E"/>
    <w:rsid w:val="00B15B1A"/>
    <w:rsid w:val="00B15C95"/>
    <w:rsid w:val="00B8182A"/>
    <w:rsid w:val="00B979C3"/>
    <w:rsid w:val="00BA157A"/>
    <w:rsid w:val="00BC3B22"/>
    <w:rsid w:val="00BC3C9F"/>
    <w:rsid w:val="00BE3047"/>
    <w:rsid w:val="00BE6F64"/>
    <w:rsid w:val="00C06069"/>
    <w:rsid w:val="00C15CE4"/>
    <w:rsid w:val="00C240F5"/>
    <w:rsid w:val="00C44648"/>
    <w:rsid w:val="00C4780F"/>
    <w:rsid w:val="00CC43B4"/>
    <w:rsid w:val="00D00133"/>
    <w:rsid w:val="00D12C39"/>
    <w:rsid w:val="00D34DFD"/>
    <w:rsid w:val="00D42310"/>
    <w:rsid w:val="00D473FC"/>
    <w:rsid w:val="00D542B9"/>
    <w:rsid w:val="00DA777A"/>
    <w:rsid w:val="00DE22DB"/>
    <w:rsid w:val="00DE63A4"/>
    <w:rsid w:val="00DF41D9"/>
    <w:rsid w:val="00DF6967"/>
    <w:rsid w:val="00E047BD"/>
    <w:rsid w:val="00E122AE"/>
    <w:rsid w:val="00E2203B"/>
    <w:rsid w:val="00E51FA6"/>
    <w:rsid w:val="00E52606"/>
    <w:rsid w:val="00E53499"/>
    <w:rsid w:val="00E66CE2"/>
    <w:rsid w:val="00E725F0"/>
    <w:rsid w:val="00E75761"/>
    <w:rsid w:val="00EB5118"/>
    <w:rsid w:val="00ED6EDF"/>
    <w:rsid w:val="00EE2DD6"/>
    <w:rsid w:val="00F03CBF"/>
    <w:rsid w:val="00F26A62"/>
    <w:rsid w:val="00F3759F"/>
    <w:rsid w:val="00F5788D"/>
    <w:rsid w:val="00F63E07"/>
    <w:rsid w:val="00FA5CAA"/>
    <w:rsid w:val="00FA7809"/>
    <w:rsid w:val="00FB1CC0"/>
    <w:rsid w:val="010E27A3"/>
    <w:rsid w:val="115669BF"/>
    <w:rsid w:val="15750EEC"/>
    <w:rsid w:val="179148A9"/>
    <w:rsid w:val="24D80578"/>
    <w:rsid w:val="26B41156"/>
    <w:rsid w:val="481160E9"/>
    <w:rsid w:val="4BFE276C"/>
    <w:rsid w:val="589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E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4B6E2E-DFC9-47FC-860D-DEE5A3C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张桢</cp:lastModifiedBy>
  <cp:revision>8</cp:revision>
  <cp:lastPrinted>2022-06-22T08:17:00Z</cp:lastPrinted>
  <dcterms:created xsi:type="dcterms:W3CDTF">2022-06-24T07:49:00Z</dcterms:created>
  <dcterms:modified xsi:type="dcterms:W3CDTF">2022-07-04T00:25:00Z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1754F945953F407E8014EF59BD846313</vt:lpwstr>
  </property>
</Properties>
</file>